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25" w:rsidRDefault="00FC0725" w:rsidP="00FC0725">
      <w:pPr>
        <w:pStyle w:val="link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746"/>
      </w:tblGrid>
      <w:tr w:rsidR="00324B0B" w:rsidTr="008E20E8">
        <w:tc>
          <w:tcPr>
            <w:tcW w:w="3936" w:type="dxa"/>
          </w:tcPr>
          <w:p w:rsidR="00324B0B" w:rsidRDefault="00324B0B" w:rsidP="00FC0725">
            <w:pPr>
              <w:pStyle w:val="link"/>
              <w:spacing w:before="0" w:beforeAutospacing="0" w:after="0" w:afterAutospacing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noProof/>
                <w:color w:val="1A1A1A"/>
              </w:rPr>
              <w:drawing>
                <wp:inline distT="0" distB="0" distL="0" distR="0">
                  <wp:extent cx="1838325" cy="185737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</w:tcPr>
          <w:p w:rsidR="00324B0B" w:rsidRDefault="00324B0B" w:rsidP="00FC0725">
            <w:pPr>
              <w:pStyle w:val="link"/>
              <w:spacing w:before="0" w:beforeAutospacing="0" w:after="0" w:afterAutospacing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 xml:space="preserve">                                           </w:t>
            </w:r>
          </w:p>
          <w:p w:rsidR="00324B0B" w:rsidRDefault="00324B0B" w:rsidP="00FC0725">
            <w:pPr>
              <w:pStyle w:val="link"/>
              <w:spacing w:before="0" w:beforeAutospacing="0" w:after="0" w:afterAutospacing="0"/>
              <w:rPr>
                <w:rFonts w:ascii="Helvetica" w:hAnsi="Helvetica" w:cs="Helvetica"/>
                <w:color w:val="1A1A1A"/>
              </w:rPr>
            </w:pPr>
          </w:p>
          <w:p w:rsidR="00324B0B" w:rsidRDefault="00324B0B" w:rsidP="00FC0725">
            <w:pPr>
              <w:pStyle w:val="link"/>
              <w:spacing w:before="0" w:beforeAutospacing="0" w:after="0" w:afterAutospacing="0"/>
              <w:rPr>
                <w:rFonts w:ascii="Helvetica" w:hAnsi="Helvetica" w:cs="Helvetica"/>
                <w:color w:val="1A1A1A"/>
              </w:rPr>
            </w:pPr>
            <w:r>
              <w:rPr>
                <w:rFonts w:ascii="Helvetica" w:hAnsi="Helvetica" w:cs="Helvetica"/>
                <w:color w:val="1A1A1A"/>
              </w:rPr>
              <w:t xml:space="preserve">                                                            Jeudi 20 mars 2025.</w:t>
            </w:r>
          </w:p>
        </w:tc>
      </w:tr>
      <w:tr w:rsidR="00324B0B" w:rsidRPr="00324B0B" w:rsidTr="008E20E8">
        <w:tc>
          <w:tcPr>
            <w:tcW w:w="3936" w:type="dxa"/>
          </w:tcPr>
          <w:tbl>
            <w:tblPr>
              <w:tblW w:w="1032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320"/>
            </w:tblGrid>
            <w:tr w:rsidR="00324B0B" w:rsidRPr="00324B0B" w:rsidTr="00324B0B">
              <w:trPr>
                <w:tblCellSpacing w:w="0" w:type="dxa"/>
              </w:trPr>
              <w:tc>
                <w:tcPr>
                  <w:tcW w:w="10110" w:type="dxa"/>
                  <w:hideMark/>
                </w:tcPr>
                <w:p w:rsidR="00324B0B" w:rsidRPr="00324B0B" w:rsidRDefault="00324B0B" w:rsidP="00324B0B">
                  <w:pPr>
                    <w:spacing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4B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AFPS Rouen</w:t>
                  </w:r>
                </w:p>
              </w:tc>
            </w:tr>
            <w:tr w:rsidR="00324B0B" w:rsidRPr="00324B0B" w:rsidTr="00324B0B">
              <w:trPr>
                <w:tblCellSpacing w:w="0" w:type="dxa"/>
              </w:trPr>
              <w:tc>
                <w:tcPr>
                  <w:tcW w:w="10110" w:type="dxa"/>
                  <w:hideMark/>
                </w:tcPr>
                <w:p w:rsidR="00324B0B" w:rsidRPr="00324B0B" w:rsidRDefault="00324B0B" w:rsidP="00324B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4B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Maison des Associations, </w:t>
                  </w:r>
                  <w:r w:rsidRPr="00324B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 w:type="page"/>
                  </w:r>
                </w:p>
                <w:p w:rsidR="00324B0B" w:rsidRPr="00324B0B" w:rsidRDefault="00324B0B" w:rsidP="00324B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4B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22bis rue Dumont d’Urville – 76000 Rouen</w:t>
                  </w:r>
                  <w:r w:rsidRPr="00324B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 w:type="page"/>
                  </w:r>
                  <w:r w:rsidRPr="00324B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 w:type="page"/>
                  </w:r>
                </w:p>
                <w:p w:rsidR="00324B0B" w:rsidRPr="00324B0B" w:rsidRDefault="00324B0B" w:rsidP="00324B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4B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Site web : </w:t>
                  </w:r>
                  <w:hyperlink r:id="rId6" w:history="1">
                    <w:r w:rsidRPr="00324B0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https://www.afps-rouen.fr</w:t>
                    </w:r>
                  </w:hyperlink>
                </w:p>
                <w:p w:rsidR="00324B0B" w:rsidRPr="00324B0B" w:rsidRDefault="00324B0B" w:rsidP="00324B0B">
                  <w:pPr>
                    <w:spacing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24B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Courriel : </w:t>
                  </w:r>
                  <w:hyperlink r:id="rId7" w:history="1">
                    <w:r w:rsidRPr="00324B0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afpsrouen@gmail.com</w:t>
                    </w:r>
                  </w:hyperlink>
                </w:p>
              </w:tc>
            </w:tr>
          </w:tbl>
          <w:p w:rsidR="00324B0B" w:rsidRPr="00324B0B" w:rsidRDefault="00324B0B" w:rsidP="00324B0B">
            <w:pPr>
              <w:pStyle w:val="link"/>
              <w:spacing w:before="0" w:beforeAutospacing="0" w:after="0" w:afterAutospacing="0"/>
              <w:rPr>
                <w:color w:val="1A1A1A"/>
              </w:rPr>
            </w:pPr>
          </w:p>
        </w:tc>
        <w:tc>
          <w:tcPr>
            <w:tcW w:w="6746" w:type="dxa"/>
          </w:tcPr>
          <w:p w:rsidR="00324B0B" w:rsidRPr="00324B0B" w:rsidRDefault="00324B0B" w:rsidP="00FC0725">
            <w:pPr>
              <w:pStyle w:val="link"/>
              <w:spacing w:before="0" w:beforeAutospacing="0" w:after="0" w:afterAutospacing="0"/>
              <w:rPr>
                <w:color w:val="1A1A1A"/>
              </w:rPr>
            </w:pPr>
            <w:r w:rsidRPr="00324B0B">
              <w:rPr>
                <w:color w:val="1A1A1A"/>
              </w:rPr>
              <w:t>A mesdames et messieurs les députées, députés, sénatrices et sénateurs de Seine-Maritime</w:t>
            </w:r>
          </w:p>
        </w:tc>
      </w:tr>
    </w:tbl>
    <w:p w:rsidR="00BD3B2E" w:rsidRPr="00324B0B" w:rsidRDefault="00BD3B2E" w:rsidP="00FC0725">
      <w:pPr>
        <w:pStyle w:val="link"/>
        <w:shd w:val="clear" w:color="auto" w:fill="FFFFFF"/>
        <w:spacing w:before="0" w:beforeAutospacing="0" w:after="0" w:afterAutospacing="0"/>
        <w:rPr>
          <w:color w:val="1A1A1A"/>
        </w:rPr>
      </w:pPr>
    </w:p>
    <w:p w:rsidR="00324B0B" w:rsidRPr="00324B0B" w:rsidRDefault="00324B0B" w:rsidP="00FC0725">
      <w:pPr>
        <w:pStyle w:val="link"/>
        <w:shd w:val="clear" w:color="auto" w:fill="FFFFFF"/>
        <w:spacing w:before="0" w:beforeAutospacing="0" w:after="0" w:afterAutospacing="0"/>
        <w:rPr>
          <w:color w:val="1A1A1A"/>
        </w:rPr>
      </w:pPr>
    </w:p>
    <w:p w:rsidR="00324B0B" w:rsidRPr="00324B0B" w:rsidRDefault="00324B0B" w:rsidP="00FC0725">
      <w:pPr>
        <w:pStyle w:val="link"/>
        <w:shd w:val="clear" w:color="auto" w:fill="FFFFFF"/>
        <w:spacing w:before="0" w:beforeAutospacing="0" w:after="0" w:afterAutospacing="0"/>
        <w:rPr>
          <w:color w:val="1A1A1A"/>
          <w:u w:val="single"/>
        </w:rPr>
      </w:pPr>
      <w:r w:rsidRPr="00324B0B">
        <w:rPr>
          <w:color w:val="1A1A1A"/>
          <w:u w:val="single"/>
        </w:rPr>
        <w:t>OBJET DE NOTRE COURRIER : demande de rendez-vous</w:t>
      </w:r>
    </w:p>
    <w:p w:rsidR="00C02DD2" w:rsidRDefault="00C02DD2" w:rsidP="00BD3B2E">
      <w:pPr>
        <w:pStyle w:val="NormalWeb"/>
        <w:shd w:val="clear" w:color="auto" w:fill="FFFFFF"/>
        <w:spacing w:before="0" w:beforeAutospacing="0" w:after="0" w:afterAutospacing="0"/>
        <w:rPr>
          <w:color w:val="1A1A1A"/>
        </w:rPr>
      </w:pPr>
    </w:p>
    <w:p w:rsidR="00324B0B" w:rsidRDefault="00324B0B" w:rsidP="00BD3B2E">
      <w:pPr>
        <w:pStyle w:val="NormalWeb"/>
        <w:shd w:val="clear" w:color="auto" w:fill="FFFFFF"/>
        <w:spacing w:before="0" w:beforeAutospacing="0" w:after="0" w:afterAutospacing="0"/>
        <w:rPr>
          <w:color w:val="1A1A1A"/>
        </w:rPr>
      </w:pPr>
    </w:p>
    <w:p w:rsidR="00324B0B" w:rsidRPr="00324B0B" w:rsidRDefault="00324B0B" w:rsidP="00BD3B2E">
      <w:pPr>
        <w:pStyle w:val="NormalWeb"/>
        <w:shd w:val="clear" w:color="auto" w:fill="FFFFFF"/>
        <w:spacing w:before="0" w:beforeAutospacing="0" w:after="0" w:afterAutospacing="0"/>
        <w:rPr>
          <w:color w:val="1A1A1A"/>
        </w:rPr>
      </w:pPr>
    </w:p>
    <w:p w:rsidR="00BD3B2E" w:rsidRPr="00324B0B" w:rsidRDefault="00324B0B" w:rsidP="00BD3B2E">
      <w:pPr>
        <w:pStyle w:val="NormalWeb"/>
        <w:shd w:val="clear" w:color="auto" w:fill="FFFFFF"/>
        <w:spacing w:before="0" w:beforeAutospacing="0" w:after="0" w:afterAutospacing="0"/>
        <w:rPr>
          <w:color w:val="1A1A1A"/>
        </w:rPr>
      </w:pPr>
      <w:r w:rsidRPr="00324B0B">
        <w:rPr>
          <w:color w:val="1A1A1A"/>
        </w:rPr>
        <w:t xml:space="preserve"> </w:t>
      </w:r>
      <w:r w:rsidRPr="00324B0B">
        <w:rPr>
          <w:color w:val="1A1A1A"/>
        </w:rPr>
        <w:tab/>
      </w:r>
      <w:r w:rsidR="00D27D4C" w:rsidRPr="00324B0B">
        <w:rPr>
          <w:color w:val="1A1A1A"/>
        </w:rPr>
        <w:t xml:space="preserve">Membres de l’Association </w:t>
      </w:r>
      <w:r w:rsidR="00FC0725" w:rsidRPr="00324B0B">
        <w:rPr>
          <w:color w:val="1A1A1A"/>
        </w:rPr>
        <w:t xml:space="preserve">France Palestine Solidarité des </w:t>
      </w:r>
      <w:r w:rsidR="00D27D4C" w:rsidRPr="00324B0B">
        <w:rPr>
          <w:color w:val="1A1A1A"/>
        </w:rPr>
        <w:t>agglomération</w:t>
      </w:r>
      <w:r w:rsidR="00FC0725" w:rsidRPr="00324B0B">
        <w:rPr>
          <w:color w:val="1A1A1A"/>
        </w:rPr>
        <w:t>s</w:t>
      </w:r>
      <w:r w:rsidR="00D27D4C" w:rsidRPr="00324B0B">
        <w:rPr>
          <w:color w:val="1A1A1A"/>
        </w:rPr>
        <w:t xml:space="preserve"> de Rouen</w:t>
      </w:r>
      <w:r w:rsidR="00FC0725" w:rsidRPr="00324B0B">
        <w:rPr>
          <w:color w:val="1A1A1A"/>
        </w:rPr>
        <w:t xml:space="preserve"> et du Havre</w:t>
      </w:r>
      <w:r w:rsidR="00D27D4C" w:rsidRPr="00324B0B">
        <w:rPr>
          <w:color w:val="1A1A1A"/>
        </w:rPr>
        <w:t>, nous vous écrivons</w:t>
      </w:r>
      <w:r w:rsidR="00BD3B2E" w:rsidRPr="00324B0B">
        <w:rPr>
          <w:color w:val="1A1A1A"/>
        </w:rPr>
        <w:t xml:space="preserve"> aujourd’hui concernant la situation à Gaza en vous faisant part de </w:t>
      </w:r>
      <w:r w:rsidR="00D27D4C" w:rsidRPr="00324B0B">
        <w:rPr>
          <w:color w:val="1A1A1A"/>
        </w:rPr>
        <w:t xml:space="preserve">notre indignation </w:t>
      </w:r>
      <w:r w:rsidR="00BD3B2E" w:rsidRPr="00324B0B">
        <w:rPr>
          <w:color w:val="1A1A1A"/>
        </w:rPr>
        <w:t xml:space="preserve">quant à l’inaction de la France </w:t>
      </w:r>
      <w:r w:rsidR="00C05784" w:rsidRPr="00324B0B">
        <w:rPr>
          <w:color w:val="1A1A1A"/>
        </w:rPr>
        <w:t xml:space="preserve">et de toute la communauté internationale, </w:t>
      </w:r>
      <w:r w:rsidR="00BD3B2E" w:rsidRPr="00324B0B">
        <w:rPr>
          <w:color w:val="1A1A1A"/>
        </w:rPr>
        <w:t>face aux atrocités commises par l’état colonial israélien à Gaza, violences qui se sont maintenant étendues en Cisjordanie occupée, malgré un cessez-le-feu, certes fragile</w:t>
      </w:r>
      <w:r w:rsidR="00FC0725" w:rsidRPr="00324B0B">
        <w:rPr>
          <w:color w:val="1A1A1A"/>
        </w:rPr>
        <w:t xml:space="preserve">, mais qui ne devrait </w:t>
      </w:r>
      <w:r w:rsidR="00BD3B2E" w:rsidRPr="00324B0B">
        <w:rPr>
          <w:color w:val="1A1A1A"/>
        </w:rPr>
        <w:t xml:space="preserve"> pas autoriser une intensification du vol des terres Palestiniennes par des colons extrémi</w:t>
      </w:r>
      <w:r w:rsidR="00204747" w:rsidRPr="00324B0B">
        <w:rPr>
          <w:color w:val="1A1A1A"/>
        </w:rPr>
        <w:t>stes.</w:t>
      </w:r>
    </w:p>
    <w:p w:rsidR="00BD3B2E" w:rsidRPr="00324B0B" w:rsidRDefault="00BD3B2E" w:rsidP="00BD3B2E">
      <w:pPr>
        <w:pStyle w:val="NormalWeb"/>
        <w:shd w:val="clear" w:color="auto" w:fill="FFFFFF"/>
        <w:spacing w:before="360" w:beforeAutospacing="0" w:after="0" w:afterAutospacing="0"/>
        <w:rPr>
          <w:color w:val="1A1A1A"/>
        </w:rPr>
      </w:pPr>
      <w:r w:rsidRPr="00324B0B">
        <w:rPr>
          <w:color w:val="1A1A1A"/>
        </w:rPr>
        <w:t>Aujourd’hui, les annonces effroyables de Trump sur le destin de Gaza, plongent une population polytraumatisée par des mois de guerres et des décennies d’occupation dans une anxiété profonde.</w:t>
      </w:r>
      <w:r w:rsidR="00204747" w:rsidRPr="00324B0B">
        <w:rPr>
          <w:color w:val="1A1A1A"/>
        </w:rPr>
        <w:t xml:space="preserve"> C</w:t>
      </w:r>
      <w:r w:rsidR="00A35BB3" w:rsidRPr="00324B0B">
        <w:rPr>
          <w:color w:val="1A1A1A"/>
        </w:rPr>
        <w:t>e que propose Trump est une violation flagrante du Droit International, c’est un appel au nettoyage ethnique, au déplacement forcé d’une population vivant sous l’occu</w:t>
      </w:r>
      <w:r w:rsidR="007A43D3" w:rsidRPr="00324B0B">
        <w:rPr>
          <w:color w:val="1A1A1A"/>
        </w:rPr>
        <w:t>p</w:t>
      </w:r>
      <w:r w:rsidR="00A35BB3" w:rsidRPr="00324B0B">
        <w:rPr>
          <w:color w:val="1A1A1A"/>
        </w:rPr>
        <w:t xml:space="preserve">ation </w:t>
      </w:r>
      <w:r w:rsidR="007A43D3" w:rsidRPr="00324B0B">
        <w:rPr>
          <w:color w:val="1A1A1A"/>
        </w:rPr>
        <w:t xml:space="preserve">militaire. Il s’agit de crimes de guerre </w:t>
      </w:r>
      <w:r w:rsidR="00FC0725" w:rsidRPr="00324B0B">
        <w:rPr>
          <w:color w:val="1A1A1A"/>
        </w:rPr>
        <w:t xml:space="preserve">et de crimes </w:t>
      </w:r>
      <w:r w:rsidR="007A43D3" w:rsidRPr="00324B0B">
        <w:rPr>
          <w:color w:val="1A1A1A"/>
        </w:rPr>
        <w:t>contre l’humanité.</w:t>
      </w:r>
    </w:p>
    <w:p w:rsidR="00BD3B2E" w:rsidRPr="00324B0B" w:rsidRDefault="00FC0725" w:rsidP="00BD3B2E">
      <w:pPr>
        <w:pStyle w:val="NormalWeb"/>
        <w:shd w:val="clear" w:color="auto" w:fill="FFFFFF"/>
        <w:spacing w:before="360" w:beforeAutospacing="0" w:after="0" w:afterAutospacing="0"/>
        <w:rPr>
          <w:color w:val="1A1A1A"/>
        </w:rPr>
      </w:pPr>
      <w:r w:rsidRPr="00324B0B">
        <w:rPr>
          <w:color w:val="1A1A1A"/>
        </w:rPr>
        <w:t>L</w:t>
      </w:r>
      <w:r w:rsidR="00BD3B2E" w:rsidRPr="00324B0B">
        <w:rPr>
          <w:color w:val="1A1A1A"/>
        </w:rPr>
        <w:t>a France se tiendra</w:t>
      </w:r>
      <w:r w:rsidRPr="00324B0B">
        <w:rPr>
          <w:color w:val="1A1A1A"/>
        </w:rPr>
        <w:t>-t-elle</w:t>
      </w:r>
      <w:r w:rsidR="00BD3B2E" w:rsidRPr="00324B0B">
        <w:rPr>
          <w:color w:val="1A1A1A"/>
        </w:rPr>
        <w:t xml:space="preserve"> aux côtés de personnalités politiques sous le coup d’un mandat d’arrêt international, et dont les crimes commis depuis plusieurs mois ont poussé des organisations internationales et des juristes à parler de génocide à Gaza ? O</w:t>
      </w:r>
      <w:r w:rsidRPr="00324B0B">
        <w:rPr>
          <w:color w:val="1A1A1A"/>
        </w:rPr>
        <w:t>u bien,</w:t>
      </w:r>
      <w:r w:rsidR="00BD3B2E" w:rsidRPr="00324B0B">
        <w:rPr>
          <w:color w:val="1A1A1A"/>
        </w:rPr>
        <w:t xml:space="preserve"> la France se rangera</w:t>
      </w:r>
      <w:r w:rsidRPr="00324B0B">
        <w:rPr>
          <w:color w:val="1A1A1A"/>
        </w:rPr>
        <w:t>-t-elle</w:t>
      </w:r>
      <w:r w:rsidR="00BD3B2E" w:rsidRPr="00324B0B">
        <w:rPr>
          <w:color w:val="1A1A1A"/>
        </w:rPr>
        <w:t xml:space="preserve"> du côté des quelques pays courageux qui commencent à enquêter sur les soldats de retour de Gaza, qu</w:t>
      </w:r>
      <w:r w:rsidRPr="00324B0B">
        <w:rPr>
          <w:color w:val="1A1A1A"/>
        </w:rPr>
        <w:t xml:space="preserve">i ont reconnu la Palestine, et qui </w:t>
      </w:r>
      <w:r w:rsidR="00BD3B2E" w:rsidRPr="00324B0B">
        <w:rPr>
          <w:color w:val="1A1A1A"/>
        </w:rPr>
        <w:t xml:space="preserve"> appliqueront la décision de la </w:t>
      </w:r>
      <w:r w:rsidR="00F80220" w:rsidRPr="00324B0B">
        <w:rPr>
          <w:color w:val="1A1A1A"/>
        </w:rPr>
        <w:t>C</w:t>
      </w:r>
      <w:r w:rsidR="00BD3B2E" w:rsidRPr="00324B0B">
        <w:rPr>
          <w:color w:val="1A1A1A"/>
        </w:rPr>
        <w:t xml:space="preserve">our </w:t>
      </w:r>
      <w:r w:rsidR="00F80220" w:rsidRPr="00324B0B">
        <w:rPr>
          <w:color w:val="1A1A1A"/>
        </w:rPr>
        <w:t>I</w:t>
      </w:r>
      <w:r w:rsidR="00BD3B2E" w:rsidRPr="00324B0B">
        <w:rPr>
          <w:color w:val="1A1A1A"/>
        </w:rPr>
        <w:t xml:space="preserve">nternationale de </w:t>
      </w:r>
      <w:r w:rsidR="00D27D4C" w:rsidRPr="00324B0B">
        <w:rPr>
          <w:color w:val="1A1A1A"/>
        </w:rPr>
        <w:t>J</w:t>
      </w:r>
      <w:r w:rsidR="00BD3B2E" w:rsidRPr="00324B0B">
        <w:rPr>
          <w:color w:val="1A1A1A"/>
        </w:rPr>
        <w:t>ustice?</w:t>
      </w:r>
      <w:r w:rsidR="00204747" w:rsidRPr="00324B0B">
        <w:rPr>
          <w:color w:val="1A1A1A"/>
        </w:rPr>
        <w:t xml:space="preserve"> </w:t>
      </w:r>
    </w:p>
    <w:p w:rsidR="00204747" w:rsidRPr="00324B0B" w:rsidRDefault="00C46034" w:rsidP="00BD3B2E">
      <w:pPr>
        <w:pStyle w:val="NormalWeb"/>
        <w:shd w:val="clear" w:color="auto" w:fill="FFFFFF"/>
        <w:spacing w:before="360" w:beforeAutospacing="0" w:after="0" w:afterAutospacing="0"/>
        <w:rPr>
          <w:color w:val="1A1A1A"/>
        </w:rPr>
      </w:pPr>
      <w:r w:rsidRPr="00324B0B">
        <w:rPr>
          <w:color w:val="1A1A1A"/>
        </w:rPr>
        <w:t>L</w:t>
      </w:r>
      <w:r w:rsidR="00DC4B9D" w:rsidRPr="00324B0B">
        <w:rPr>
          <w:color w:val="1A1A1A"/>
        </w:rPr>
        <w:t>a réalité</w:t>
      </w:r>
      <w:r w:rsidRPr="00324B0B">
        <w:rPr>
          <w:color w:val="1A1A1A"/>
        </w:rPr>
        <w:t xml:space="preserve"> quotidienne nous montr</w:t>
      </w:r>
      <w:r w:rsidR="00DC4B9D" w:rsidRPr="00324B0B">
        <w:rPr>
          <w:color w:val="1A1A1A"/>
        </w:rPr>
        <w:t>e</w:t>
      </w:r>
      <w:r w:rsidRPr="00324B0B">
        <w:rPr>
          <w:color w:val="1A1A1A"/>
        </w:rPr>
        <w:t xml:space="preserve"> une Palestine et une Cisjordanie ex</w:t>
      </w:r>
      <w:r w:rsidR="00DC4B9D" w:rsidRPr="00324B0B">
        <w:rPr>
          <w:color w:val="1A1A1A"/>
        </w:rPr>
        <w:t>s</w:t>
      </w:r>
      <w:r w:rsidRPr="00324B0B">
        <w:rPr>
          <w:color w:val="1A1A1A"/>
        </w:rPr>
        <w:t>ang</w:t>
      </w:r>
      <w:r w:rsidR="00DC4B9D" w:rsidRPr="00324B0B">
        <w:rPr>
          <w:color w:val="1A1A1A"/>
        </w:rPr>
        <w:t xml:space="preserve">ues. </w:t>
      </w:r>
      <w:r w:rsidR="007A43D3" w:rsidRPr="00324B0B">
        <w:rPr>
          <w:color w:val="1A1A1A"/>
        </w:rPr>
        <w:t xml:space="preserve">Ce </w:t>
      </w:r>
      <w:r w:rsidR="00274256" w:rsidRPr="00324B0B">
        <w:rPr>
          <w:color w:val="1A1A1A"/>
        </w:rPr>
        <w:t xml:space="preserve">qui </w:t>
      </w:r>
      <w:r w:rsidR="007A43D3" w:rsidRPr="00324B0B">
        <w:rPr>
          <w:color w:val="1A1A1A"/>
        </w:rPr>
        <w:t xml:space="preserve">est à l’ordre du jour, c’est la protection du peuple Palestinien, c’est une réaction du monde et pas seulement des pays du Sud, pour imposer l’application du droit. L’heure </w:t>
      </w:r>
      <w:r w:rsidRPr="00324B0B">
        <w:rPr>
          <w:color w:val="1A1A1A"/>
        </w:rPr>
        <w:t>e</w:t>
      </w:r>
      <w:r w:rsidR="00204747" w:rsidRPr="00324B0B">
        <w:rPr>
          <w:color w:val="1A1A1A"/>
        </w:rPr>
        <w:t>st à la fin de l’occupation israélienne comme l’exige la résolution de l’ONU du 18</w:t>
      </w:r>
      <w:r w:rsidRPr="00324B0B">
        <w:rPr>
          <w:color w:val="1A1A1A"/>
        </w:rPr>
        <w:t xml:space="preserve"> </w:t>
      </w:r>
      <w:r w:rsidR="00204747" w:rsidRPr="00324B0B">
        <w:rPr>
          <w:color w:val="1A1A1A"/>
        </w:rPr>
        <w:t>septembre 2024 et non à l’annexion de la Cisjordanie et au nettoyage ethnique de Gaza</w:t>
      </w:r>
      <w:r w:rsidR="00FC0725" w:rsidRPr="00324B0B">
        <w:rPr>
          <w:color w:val="1A1A1A"/>
        </w:rPr>
        <w:t>.</w:t>
      </w:r>
      <w:r w:rsidR="00204747" w:rsidRPr="00324B0B">
        <w:rPr>
          <w:color w:val="1A1A1A"/>
        </w:rPr>
        <w:t xml:space="preserve">   </w:t>
      </w:r>
    </w:p>
    <w:p w:rsidR="009A1843" w:rsidRPr="00324B0B" w:rsidRDefault="00A2162C" w:rsidP="00BD3B2E">
      <w:pPr>
        <w:pStyle w:val="NormalWeb"/>
        <w:shd w:val="clear" w:color="auto" w:fill="FFFFFF"/>
        <w:spacing w:before="360" w:beforeAutospacing="0" w:after="0" w:afterAutospacing="0"/>
        <w:rPr>
          <w:color w:val="1A1A1A"/>
        </w:rPr>
      </w:pPr>
      <w:r w:rsidRPr="00324B0B">
        <w:rPr>
          <w:color w:val="1A1A1A"/>
        </w:rPr>
        <w:t xml:space="preserve">Mais </w:t>
      </w:r>
      <w:r w:rsidR="00274256" w:rsidRPr="00324B0B">
        <w:rPr>
          <w:color w:val="1A1A1A"/>
        </w:rPr>
        <w:t xml:space="preserve">localement, </w:t>
      </w:r>
      <w:r w:rsidRPr="00324B0B">
        <w:rPr>
          <w:color w:val="1A1A1A"/>
        </w:rPr>
        <w:t>quels so</w:t>
      </w:r>
      <w:r w:rsidR="00274256" w:rsidRPr="00324B0B">
        <w:rPr>
          <w:color w:val="1A1A1A"/>
        </w:rPr>
        <w:t>nt</w:t>
      </w:r>
      <w:r w:rsidRPr="00324B0B">
        <w:rPr>
          <w:color w:val="1A1A1A"/>
        </w:rPr>
        <w:t xml:space="preserve"> </w:t>
      </w:r>
      <w:r w:rsidR="00274256" w:rsidRPr="00324B0B">
        <w:rPr>
          <w:color w:val="1A1A1A"/>
        </w:rPr>
        <w:t>nos</w:t>
      </w:r>
      <w:r w:rsidR="00C46034" w:rsidRPr="00324B0B">
        <w:rPr>
          <w:color w:val="1A1A1A"/>
        </w:rPr>
        <w:t xml:space="preserve"> moyens à court terme pour offrir notre solidarit</w:t>
      </w:r>
      <w:r w:rsidR="00E423F8" w:rsidRPr="00324B0B">
        <w:rPr>
          <w:color w:val="1A1A1A"/>
        </w:rPr>
        <w:t>é ?</w:t>
      </w:r>
      <w:r w:rsidR="00C05784" w:rsidRPr="00324B0B">
        <w:rPr>
          <w:color w:val="1A1A1A"/>
        </w:rPr>
        <w:t xml:space="preserve"> L’AFPS </w:t>
      </w:r>
      <w:r w:rsidR="00FC0725" w:rsidRPr="00324B0B">
        <w:rPr>
          <w:color w:val="1A1A1A"/>
        </w:rPr>
        <w:t>et</w:t>
      </w:r>
      <w:r w:rsidR="00274256" w:rsidRPr="00324B0B">
        <w:rPr>
          <w:color w:val="1A1A1A"/>
        </w:rPr>
        <w:t xml:space="preserve"> les membres </w:t>
      </w:r>
      <w:r w:rsidR="00FC0725" w:rsidRPr="00324B0B">
        <w:rPr>
          <w:color w:val="1A1A1A"/>
        </w:rPr>
        <w:t xml:space="preserve">du </w:t>
      </w:r>
      <w:r w:rsidR="00FC0725" w:rsidRPr="00324B0B">
        <w:rPr>
          <w:i/>
          <w:color w:val="1A1A1A"/>
        </w:rPr>
        <w:t>C</w:t>
      </w:r>
      <w:r w:rsidR="00C05784" w:rsidRPr="00324B0B">
        <w:rPr>
          <w:i/>
          <w:color w:val="1A1A1A"/>
        </w:rPr>
        <w:t xml:space="preserve">ollectif </w:t>
      </w:r>
      <w:r w:rsidRPr="00324B0B">
        <w:rPr>
          <w:i/>
          <w:color w:val="1A1A1A"/>
        </w:rPr>
        <w:t xml:space="preserve">pour une paix </w:t>
      </w:r>
      <w:r w:rsidR="00FC0725" w:rsidRPr="00324B0B">
        <w:rPr>
          <w:i/>
          <w:color w:val="1A1A1A"/>
        </w:rPr>
        <w:t xml:space="preserve">Juste et Durable </w:t>
      </w:r>
      <w:r w:rsidRPr="00324B0B">
        <w:rPr>
          <w:i/>
          <w:color w:val="1A1A1A"/>
        </w:rPr>
        <w:t>entre Palestiniens et Israéliens</w:t>
      </w:r>
      <w:r w:rsidR="00274256" w:rsidRPr="00324B0B">
        <w:rPr>
          <w:color w:val="1A1A1A"/>
        </w:rPr>
        <w:t>, se retrouve</w:t>
      </w:r>
      <w:r w:rsidR="00FC0725" w:rsidRPr="00324B0B">
        <w:rPr>
          <w:color w:val="1A1A1A"/>
        </w:rPr>
        <w:t>nt</w:t>
      </w:r>
      <w:r w:rsidR="00274256" w:rsidRPr="00324B0B">
        <w:rPr>
          <w:color w:val="1A1A1A"/>
        </w:rPr>
        <w:t xml:space="preserve"> tous les samedis</w:t>
      </w:r>
      <w:r w:rsidR="00FC0725" w:rsidRPr="00324B0B">
        <w:rPr>
          <w:color w:val="1A1A1A"/>
        </w:rPr>
        <w:t xml:space="preserve"> ou presque, à Rouen et au Havre</w:t>
      </w:r>
      <w:r w:rsidR="00274256" w:rsidRPr="00324B0B">
        <w:rPr>
          <w:color w:val="1A1A1A"/>
        </w:rPr>
        <w:t xml:space="preserve"> pour défiler et manifester notre indignation. </w:t>
      </w:r>
    </w:p>
    <w:p w:rsidR="00FC0725" w:rsidRPr="00324B0B" w:rsidRDefault="00FC0725" w:rsidP="00BD3B2E">
      <w:pPr>
        <w:pStyle w:val="NormalWeb"/>
        <w:shd w:val="clear" w:color="auto" w:fill="FFFFFF"/>
        <w:spacing w:before="360" w:beforeAutospacing="0" w:after="0" w:afterAutospacing="0"/>
        <w:rPr>
          <w:color w:val="1A1A1A"/>
        </w:rPr>
      </w:pPr>
      <w:r w:rsidRPr="00324B0B">
        <w:rPr>
          <w:color w:val="1A1A1A"/>
        </w:rPr>
        <w:lastRenderedPageBreak/>
        <w:t>L’AFPS, la LDH (Ligue des droits de l’Homme) et la FIDH (fédération Internationale des Droits Humains) lancent une campagne d’information visant à faire appliquer la résolution</w:t>
      </w:r>
      <w:r w:rsidR="00E571C5" w:rsidRPr="00324B0B">
        <w:rPr>
          <w:color w:val="1A1A1A"/>
        </w:rPr>
        <w:t xml:space="preserve"> adoptée par l’Assemblée Générale des Nations Unies, le 18 septembre 2024, sur avis de la Cour Internationale de Justice, dont vous trouverez les termes dans le courrier joint.</w:t>
      </w:r>
    </w:p>
    <w:p w:rsidR="00E571C5" w:rsidRDefault="00E571C5" w:rsidP="00BD3B2E">
      <w:pPr>
        <w:pStyle w:val="NormalWeb"/>
        <w:shd w:val="clear" w:color="auto" w:fill="FFFFFF"/>
        <w:spacing w:before="360" w:beforeAutospacing="0" w:after="0" w:afterAutospacing="0"/>
        <w:rPr>
          <w:color w:val="1A1A1A"/>
        </w:rPr>
      </w:pPr>
      <w:r w:rsidRPr="00324B0B">
        <w:rPr>
          <w:color w:val="1A1A1A"/>
        </w:rPr>
        <w:t>Sachant que vous ignorez peut-être les termes de cette résolution contraignante pour la France, nous nous proposons de vous rencontrer pour vous éclairer sur ces points.</w:t>
      </w:r>
    </w:p>
    <w:p w:rsidR="00324B0B" w:rsidRDefault="00324B0B" w:rsidP="00BD3B2E">
      <w:pPr>
        <w:pStyle w:val="NormalWeb"/>
        <w:shd w:val="clear" w:color="auto" w:fill="FFFFFF"/>
        <w:spacing w:before="360" w:beforeAutospacing="0" w:after="0" w:afterAutospacing="0"/>
        <w:rPr>
          <w:color w:val="1A1A1A"/>
        </w:rPr>
      </w:pPr>
      <w:r>
        <w:rPr>
          <w:color w:val="1A1A1A"/>
        </w:rPr>
        <w:t>Nous vous prions de trouver ci-joint</w:t>
      </w:r>
      <w:r w:rsidR="001C7122">
        <w:rPr>
          <w:color w:val="1A1A1A"/>
        </w:rPr>
        <w:t xml:space="preserve"> le dépliant « FIN DE L’OCCUPATION » qui indique de quelle manière vous êtes </w:t>
      </w:r>
      <w:proofErr w:type="spellStart"/>
      <w:r w:rsidR="001C7122">
        <w:rPr>
          <w:color w:val="1A1A1A"/>
        </w:rPr>
        <w:t>concerné.e</w:t>
      </w:r>
      <w:proofErr w:type="spellEnd"/>
      <w:r w:rsidR="001C7122">
        <w:rPr>
          <w:color w:val="1A1A1A"/>
        </w:rPr>
        <w:t>.</w:t>
      </w:r>
    </w:p>
    <w:p w:rsidR="00C02DD2" w:rsidRDefault="001C7122" w:rsidP="00FC0725">
      <w:pPr>
        <w:pStyle w:val="NormalWeb"/>
        <w:shd w:val="clear" w:color="auto" w:fill="FFFFFF"/>
        <w:spacing w:before="360" w:beforeAutospacing="0" w:after="0" w:afterAutospacing="0"/>
        <w:rPr>
          <w:color w:val="1A1A1A"/>
        </w:rPr>
      </w:pPr>
      <w:r>
        <w:rPr>
          <w:color w:val="1A1A1A"/>
        </w:rPr>
        <w:t>Espérant un rendez-vous très rapide, r</w:t>
      </w:r>
      <w:r w:rsidR="00E571C5" w:rsidRPr="00324B0B">
        <w:rPr>
          <w:color w:val="1A1A1A"/>
        </w:rPr>
        <w:t xml:space="preserve">ecevez, madame, Monsieur, l’expression de nos salutations citoyennes. </w:t>
      </w:r>
    </w:p>
    <w:p w:rsidR="00627C6F" w:rsidRPr="00324B0B" w:rsidRDefault="00627C6F" w:rsidP="00FC0725">
      <w:pPr>
        <w:pStyle w:val="NormalWeb"/>
        <w:shd w:val="clear" w:color="auto" w:fill="FFFFFF"/>
        <w:spacing w:before="360" w:beforeAutospacing="0" w:after="0" w:afterAutospacing="0"/>
        <w:rPr>
          <w:color w:val="1A1A1A"/>
        </w:rPr>
      </w:pPr>
      <w:r>
        <w:rPr>
          <w:color w:val="1A1A1A"/>
        </w:rPr>
        <w:t>Blandine Prime pour la Collégiale de l’AFPS Rouen.</w:t>
      </w:r>
    </w:p>
    <w:sectPr w:rsidR="00627C6F" w:rsidRPr="00324B0B" w:rsidSect="00E57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A6A"/>
    <w:multiLevelType w:val="multilevel"/>
    <w:tmpl w:val="65AC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B2E"/>
    <w:rsid w:val="001C7122"/>
    <w:rsid w:val="00204747"/>
    <w:rsid w:val="00274256"/>
    <w:rsid w:val="00324B0B"/>
    <w:rsid w:val="003E732A"/>
    <w:rsid w:val="0054172D"/>
    <w:rsid w:val="00627C6F"/>
    <w:rsid w:val="006D5C04"/>
    <w:rsid w:val="007A43D3"/>
    <w:rsid w:val="007B69C4"/>
    <w:rsid w:val="008E20E8"/>
    <w:rsid w:val="009A1843"/>
    <w:rsid w:val="00A2162C"/>
    <w:rsid w:val="00A35BB3"/>
    <w:rsid w:val="00BD3B2E"/>
    <w:rsid w:val="00C02DD2"/>
    <w:rsid w:val="00C05784"/>
    <w:rsid w:val="00C46034"/>
    <w:rsid w:val="00D27D4C"/>
    <w:rsid w:val="00DC4B9D"/>
    <w:rsid w:val="00E423F8"/>
    <w:rsid w:val="00E571C5"/>
    <w:rsid w:val="00F119E0"/>
    <w:rsid w:val="00F80220"/>
    <w:rsid w:val="00FC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k">
    <w:name w:val="_link"/>
    <w:basedOn w:val="Normal"/>
    <w:rsid w:val="00BD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reen-reader-only">
    <w:name w:val="screen-reader-only"/>
    <w:basedOn w:val="Policepardfaut"/>
    <w:rsid w:val="00BD3B2E"/>
  </w:style>
  <w:style w:type="paragraph" w:styleId="NormalWeb">
    <w:name w:val="Normal (Web)"/>
    <w:basedOn w:val="Normal"/>
    <w:uiPriority w:val="99"/>
    <w:unhideWhenUsed/>
    <w:rsid w:val="00BD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24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B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24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1312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5105">
                  <w:marLeft w:val="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psrou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ps-rouen.fr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NEOMABS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NEOMA-BS</dc:creator>
  <cp:keywords/>
  <dc:description/>
  <cp:lastModifiedBy>Blandine PRIME</cp:lastModifiedBy>
  <cp:revision>7</cp:revision>
  <cp:lastPrinted>2025-03-20T14:26:00Z</cp:lastPrinted>
  <dcterms:created xsi:type="dcterms:W3CDTF">2025-02-15T05:32:00Z</dcterms:created>
  <dcterms:modified xsi:type="dcterms:W3CDTF">2025-03-20T14:27:00Z</dcterms:modified>
</cp:coreProperties>
</file>